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20" w:lineRule="atLeast"/>
        <w:ind w:firstLine="482" w:firstLineChars="20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附件：</w:t>
      </w:r>
      <w:bookmarkStart w:id="0" w:name="_GoBack"/>
      <w:r>
        <w:rPr>
          <w:rFonts w:hint="eastAsia" w:ascii="宋体" w:hAnsi="宋体" w:eastAsia="宋体" w:cs="宋体"/>
          <w:b/>
          <w:bCs/>
          <w:sz w:val="24"/>
          <w:szCs w:val="24"/>
        </w:rPr>
        <w:t>数学能力与素养微专业报名表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714"/>
        <w:gridCol w:w="1134"/>
        <w:gridCol w:w="1417"/>
        <w:gridCol w:w="1843"/>
        <w:gridCol w:w="2410"/>
        <w:gridCol w:w="2126"/>
        <w:gridCol w:w="1418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校区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年级班级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主修专业平均学分绩点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46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4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1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F20BF"/>
    <w:rsid w:val="35FF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2024-09-26T07:06:00Z</dcterms:created>
  <dc:creator>Administrator</dc:creator>
  <cp:lastModifiedBy>Administrator</cp:lastModifiedBy>
  <dcterms:modified xsi:type="dcterms:W3CDTF">2024-09-26T07:07:14Z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A74D4D9D52BA4CFE8884F6B2F7C3B36A</vt:lpwstr>
  </property>
</Properties>
</file>